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41B0" w14:textId="7B96FC11" w:rsidR="00592696" w:rsidRPr="00592696" w:rsidRDefault="0059269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92696">
        <w:rPr>
          <w:rFonts w:ascii="Times New Roman" w:hAnsi="Times New Roman" w:cs="Times New Roman"/>
          <w:b/>
          <w:bCs/>
          <w:sz w:val="28"/>
          <w:szCs w:val="28"/>
        </w:rPr>
        <w:t>Юзбашян</w:t>
      </w:r>
      <w:proofErr w:type="spellEnd"/>
      <w:r w:rsidRPr="00592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2696">
        <w:rPr>
          <w:rFonts w:ascii="Times New Roman" w:hAnsi="Times New Roman" w:cs="Times New Roman"/>
          <w:b/>
          <w:bCs/>
          <w:sz w:val="28"/>
          <w:szCs w:val="28"/>
        </w:rPr>
        <w:t>Самвел</w:t>
      </w:r>
      <w:proofErr w:type="spellEnd"/>
      <w:r w:rsidRPr="00592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2696">
        <w:rPr>
          <w:rFonts w:ascii="Times New Roman" w:hAnsi="Times New Roman" w:cs="Times New Roman"/>
          <w:b/>
          <w:bCs/>
          <w:sz w:val="28"/>
          <w:szCs w:val="28"/>
        </w:rPr>
        <w:t>Сейранович</w:t>
      </w:r>
      <w:proofErr w:type="spellEnd"/>
    </w:p>
    <w:p w14:paraId="6A511EBF" w14:textId="59C311A1" w:rsidR="00592696" w:rsidRDefault="005926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2696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59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696">
        <w:rPr>
          <w:rFonts w:ascii="Times New Roman" w:hAnsi="Times New Roman" w:cs="Times New Roman"/>
          <w:sz w:val="24"/>
          <w:szCs w:val="24"/>
        </w:rPr>
        <w:t>юридических</w:t>
      </w:r>
      <w:proofErr w:type="spellEnd"/>
      <w:r w:rsidRPr="0059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696"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 w:rsidRPr="005926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696">
        <w:rPr>
          <w:rFonts w:ascii="Times New Roman" w:hAnsi="Times New Roman" w:cs="Times New Roman"/>
          <w:sz w:val="24"/>
          <w:szCs w:val="24"/>
        </w:rPr>
        <w:t>преподаватель</w:t>
      </w:r>
      <w:proofErr w:type="spellEnd"/>
    </w:p>
    <w:p w14:paraId="2B88466D" w14:textId="1D849267" w:rsidR="00592696" w:rsidRDefault="0059269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01B80">
          <w:rPr>
            <w:rStyle w:val="Hyperlink"/>
            <w:rFonts w:ascii="Times New Roman" w:hAnsi="Times New Roman" w:cs="Times New Roman"/>
            <w:sz w:val="24"/>
            <w:szCs w:val="24"/>
          </w:rPr>
          <w:t>samyuz@mail.ru</w:t>
        </w:r>
      </w:hyperlink>
    </w:p>
    <w:p w14:paraId="14DB44E1" w14:textId="77777777" w:rsidR="00592696" w:rsidRDefault="00592696" w:rsidP="005926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8331A4" w14:textId="671B1400" w:rsidR="00592696" w:rsidRPr="00592696" w:rsidRDefault="00592696" w:rsidP="005926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2696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</w:p>
    <w:p w14:paraId="1A143660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</w:rPr>
      </w:pPr>
      <w:r w:rsidRPr="00592696">
        <w:rPr>
          <w:rFonts w:ascii="Times New Roman" w:hAnsi="Times New Roman" w:cs="Times New Roman"/>
          <w:sz w:val="24"/>
          <w:szCs w:val="24"/>
        </w:rPr>
        <w:t xml:space="preserve">2013-2014гг.                               </w:t>
      </w:r>
    </w:p>
    <w:p w14:paraId="1476B388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Школа прокуратуры РА</w:t>
      </w:r>
    </w:p>
    <w:p w14:paraId="28D213CB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2011-2014гг.                             </w:t>
      </w:r>
    </w:p>
    <w:p w14:paraId="1E4E0CBE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Юридический факультет Российско-Армянского (Славянского) университета, аспирант</w:t>
      </w:r>
    </w:p>
    <w:p w14:paraId="334B9F21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кафедры уголовного права и уголовного судопроизводства, 2014г. (аспирантура)</w:t>
      </w:r>
    </w:p>
    <w:p w14:paraId="7724811D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2009-2011гг.                     </w:t>
      </w:r>
    </w:p>
    <w:p w14:paraId="4E7A245B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Магистр юриспруденции Российско-Армянского (Славянского) университета (уголовное право,</w:t>
      </w:r>
    </w:p>
    <w:p w14:paraId="3ED18369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диплом с отличием)</w:t>
      </w:r>
    </w:p>
    <w:p w14:paraId="06AB3082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2005-2009гг.                         </w:t>
      </w:r>
    </w:p>
    <w:p w14:paraId="7070AB23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Юридический факультет Российско-Армянского (Славянского) университета, бакалавр</w:t>
      </w:r>
    </w:p>
    <w:p w14:paraId="2D625B99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юриспруденции с отличием</w:t>
      </w:r>
    </w:p>
    <w:p w14:paraId="3160B60E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634F6C6" w14:textId="77777777" w:rsidR="00592696" w:rsidRPr="00592696" w:rsidRDefault="00592696" w:rsidP="0059269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ТРУДОВАЯ ДЕЯТЕЛЬНОСТЬ</w:t>
      </w:r>
    </w:p>
    <w:p w14:paraId="18EBF2E8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14.06.2022- по настоящее время </w:t>
      </w:r>
    </w:p>
    <w:p w14:paraId="2ED2741E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Судья суда общей юрисдикции первой инстанции Гегаркуникской области </w:t>
      </w:r>
    </w:p>
    <w:p w14:paraId="5ABD6176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01.09.2017г.- по настоящее время    </w:t>
      </w:r>
    </w:p>
    <w:p w14:paraId="2E50DF68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Преподаватель Академии правосудия РА</w:t>
      </w:r>
    </w:p>
    <w:p w14:paraId="6F977610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01.11.2016г.- по  настоящее время        </w:t>
      </w:r>
    </w:p>
    <w:p w14:paraId="2099497D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Преподаватель Кафедры уголовного права и уголовно-процессуального права института права</w:t>
      </w:r>
    </w:p>
    <w:p w14:paraId="33A4F5AF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и политики РАУ                                                  </w:t>
      </w:r>
    </w:p>
    <w:p w14:paraId="5A721A08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01.09.2015г.-по настоящее время</w:t>
      </w:r>
    </w:p>
    <w:p w14:paraId="665D8E7A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Французский университет в Армении, преподаватель юридического факультета</w:t>
      </w:r>
    </w:p>
    <w:p w14:paraId="2E2FDBE7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lastRenderedPageBreak/>
        <w:t>24.09.2018г.-по настоящее время</w:t>
      </w:r>
    </w:p>
    <w:p w14:paraId="7D13F0E0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Старший прокурор отдела контроля за расследованием особо важных дел, направленных</w:t>
      </w:r>
    </w:p>
    <w:p w14:paraId="010CB7EA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против военной службы Центральной военной прокуратуры РА, советник первого класса</w:t>
      </w:r>
    </w:p>
    <w:p w14:paraId="5FF84D45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23.05.2017г.- 24.09.2018г.            </w:t>
      </w:r>
    </w:p>
    <w:p w14:paraId="53B931EC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Прокурор отдела контроля за расследованием особо важных дел, направленных против военной</w:t>
      </w:r>
    </w:p>
    <w:p w14:paraId="02BD1895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службы Центральной военной прокуратуры РА</w:t>
      </w:r>
    </w:p>
    <w:p w14:paraId="2B64CA8C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11.02.2014г.- 23.05.2017г.            </w:t>
      </w:r>
    </w:p>
    <w:p w14:paraId="54BB1C1A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Прокурор военной прокуратуры Ереванского гарнизона</w:t>
      </w:r>
    </w:p>
    <w:p w14:paraId="2931E79D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08.01.2013г.- 10.02.2014г.          </w:t>
      </w:r>
    </w:p>
    <w:p w14:paraId="7A8F4786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Специалист Управления правового анализа аппарата защитника прав человека</w:t>
      </w:r>
    </w:p>
    <w:p w14:paraId="65B7E98C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19.01.2012г.- 08.01.2013г.                                                    </w:t>
      </w:r>
    </w:p>
    <w:p w14:paraId="5B878217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Советник директора ГНКО «Агентство инвентаризации и оценки государственного имущества»</w:t>
      </w:r>
    </w:p>
    <w:p w14:paraId="78968B36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Управления по управлению государственным имуществом при правительстве РА; заместитель</w:t>
      </w:r>
    </w:p>
    <w:p w14:paraId="4267952C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начальника отдела инвентаризации и оценки</w:t>
      </w:r>
    </w:p>
    <w:p w14:paraId="1AD28AE2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27.06.2011г.- 19.01.2012г.            </w:t>
      </w:r>
    </w:p>
    <w:p w14:paraId="1A26C809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Советник начальника управления по управлению государственным имуществом при</w:t>
      </w:r>
    </w:p>
    <w:p w14:paraId="5CD4C321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Правительстве РА</w:t>
      </w:r>
    </w:p>
    <w:p w14:paraId="694EBC3A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17.01.2011г.- 27.06.2011г.       </w:t>
      </w:r>
    </w:p>
    <w:p w14:paraId="0C97E4D9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Стажер юридической службы бюро автостраховщиков Армении</w:t>
      </w:r>
    </w:p>
    <w:p w14:paraId="3A332243" w14:textId="77777777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01.02.2009г.- 30.05.2012г.            </w:t>
      </w:r>
    </w:p>
    <w:p w14:paraId="5533DBBA" w14:textId="2887BBDE" w:rsid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Помощник депутата Национального Собрания РА (по совместительству)</w:t>
      </w:r>
    </w:p>
    <w:p w14:paraId="7A3EFC8D" w14:textId="5D6BA34F" w:rsid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64F1BB" w14:textId="1B0FF3B8" w:rsidR="00592696" w:rsidRPr="00592696" w:rsidRDefault="00592696" w:rsidP="0059269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основных публикаций</w:t>
      </w:r>
    </w:p>
    <w:p w14:paraId="63081CCF" w14:textId="77777777" w:rsidR="00592696" w:rsidRPr="00592696" w:rsidRDefault="00592696" w:rsidP="00592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92696">
        <w:rPr>
          <w:rFonts w:ascii="Sylfaen" w:hAnsi="Sylfaen" w:cs="Sylfaen"/>
          <w:sz w:val="24"/>
          <w:szCs w:val="24"/>
          <w:lang w:val="ru-RU"/>
        </w:rPr>
        <w:t>Արագացված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դատաքննության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ինստիտուտի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կայացումը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խառը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դատավարության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պայմաններում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Pr="00592696">
        <w:rPr>
          <w:rFonts w:ascii="Sylfaen" w:hAnsi="Sylfaen" w:cs="Sylfaen"/>
          <w:sz w:val="24"/>
          <w:szCs w:val="24"/>
          <w:lang w:val="ru-RU"/>
        </w:rPr>
        <w:t>ԵՊՀ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70- </w:t>
      </w:r>
      <w:r w:rsidRPr="00592696">
        <w:rPr>
          <w:rFonts w:ascii="Sylfaen" w:hAnsi="Sylfaen" w:cs="Sylfaen"/>
          <w:sz w:val="24"/>
          <w:szCs w:val="24"/>
          <w:lang w:val="ru-RU"/>
        </w:rPr>
        <w:t>ամյակին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նվիրված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գիտական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հոդվածների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ժողովածու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2008 </w:t>
      </w:r>
      <w:r w:rsidRPr="00592696">
        <w:rPr>
          <w:rFonts w:ascii="Sylfaen" w:hAnsi="Sylfaen" w:cs="Sylfaen"/>
          <w:sz w:val="24"/>
          <w:szCs w:val="24"/>
          <w:lang w:val="ru-RU"/>
        </w:rPr>
        <w:t>դեկտեմբեր</w:t>
      </w:r>
    </w:p>
    <w:p w14:paraId="494626E9" w14:textId="77777777" w:rsidR="00592696" w:rsidRPr="00592696" w:rsidRDefault="00592696" w:rsidP="00592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Некоторые дискуссионные проблемы предмета мошенничества. «Правонарушение и юридическая ответственность». Тольятти. 2013. ст. 345-253</w:t>
      </w:r>
    </w:p>
    <w:p w14:paraId="234FA033" w14:textId="77777777" w:rsidR="00592696" w:rsidRPr="00592696" w:rsidRDefault="00592696" w:rsidP="00592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Проблемы определения предмета мошенничества в контексте уголовно-правовых и гражданско-правовых норм, </w:t>
      </w:r>
      <w:r w:rsidRPr="00592696">
        <w:rPr>
          <w:rFonts w:ascii="Sylfaen" w:hAnsi="Sylfaen" w:cs="Sylfaen"/>
          <w:sz w:val="24"/>
          <w:szCs w:val="24"/>
          <w:lang w:val="ru-RU"/>
        </w:rPr>
        <w:t>Դատական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իշխանություն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2696">
        <w:rPr>
          <w:rFonts w:ascii="Sylfaen" w:hAnsi="Sylfaen" w:cs="Sylfaen"/>
          <w:sz w:val="24"/>
          <w:szCs w:val="24"/>
          <w:lang w:val="ru-RU"/>
        </w:rPr>
        <w:t>Երևան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5/154, 2012 </w:t>
      </w:r>
      <w:r w:rsidRPr="00592696">
        <w:rPr>
          <w:rFonts w:ascii="Sylfaen" w:hAnsi="Sylfaen" w:cs="Sylfaen"/>
          <w:sz w:val="24"/>
          <w:szCs w:val="24"/>
          <w:lang w:val="ru-RU"/>
        </w:rPr>
        <w:t>մայիս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2696">
        <w:rPr>
          <w:rFonts w:ascii="Sylfaen" w:hAnsi="Sylfaen" w:cs="Sylfaen"/>
          <w:sz w:val="24"/>
          <w:szCs w:val="24"/>
          <w:lang w:val="ru-RU"/>
        </w:rPr>
        <w:t>էջեր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48-54</w:t>
      </w:r>
    </w:p>
    <w:p w14:paraId="40C1790D" w14:textId="77777777" w:rsidR="00592696" w:rsidRPr="00592696" w:rsidRDefault="00592696" w:rsidP="00592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Проблемы закрепления уголовной ответственности за компьютерное мошенничество. «Экономика и преступность». Сборник материалов международной научно-практической конференции 28-29 мая 2012г. Санкт- Петербург. Ст. 583-587.</w:t>
      </w:r>
    </w:p>
    <w:p w14:paraId="594DCE39" w14:textId="77777777" w:rsidR="00592696" w:rsidRPr="00592696" w:rsidRDefault="00592696" w:rsidP="00592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Проблемы дифференциации состава мошенничества в контексте последних изменений в уголовном кодексе Российской Федерации, </w:t>
      </w:r>
      <w:r w:rsidRPr="00592696">
        <w:rPr>
          <w:rFonts w:ascii="Sylfaen" w:hAnsi="Sylfaen" w:cs="Sylfaen"/>
          <w:sz w:val="24"/>
          <w:szCs w:val="24"/>
          <w:lang w:val="ru-RU"/>
        </w:rPr>
        <w:t>Դատական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իշխանություն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2696">
        <w:rPr>
          <w:rFonts w:ascii="Sylfaen" w:hAnsi="Sylfaen" w:cs="Sylfaen"/>
          <w:sz w:val="24"/>
          <w:szCs w:val="24"/>
          <w:lang w:val="ru-RU"/>
        </w:rPr>
        <w:t>Երևան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2/163, 2013 </w:t>
      </w:r>
      <w:r w:rsidRPr="00592696">
        <w:rPr>
          <w:rFonts w:ascii="Sylfaen" w:hAnsi="Sylfaen" w:cs="Sylfaen"/>
          <w:sz w:val="24"/>
          <w:szCs w:val="24"/>
          <w:lang w:val="ru-RU"/>
        </w:rPr>
        <w:t>փետրվար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2696">
        <w:rPr>
          <w:rFonts w:ascii="Sylfaen" w:hAnsi="Sylfaen" w:cs="Sylfaen"/>
          <w:sz w:val="24"/>
          <w:szCs w:val="24"/>
          <w:lang w:val="ru-RU"/>
        </w:rPr>
        <w:t>էջեր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73-78</w:t>
      </w:r>
    </w:p>
    <w:p w14:paraId="18ED4D22" w14:textId="77777777" w:rsidR="00592696" w:rsidRPr="00592696" w:rsidRDefault="00592696" w:rsidP="00592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Sylfaen" w:hAnsi="Sylfaen" w:cs="Sylfaen"/>
          <w:sz w:val="24"/>
          <w:szCs w:val="24"/>
          <w:lang w:val="ru-RU"/>
        </w:rPr>
        <w:t>Հարկային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արգելանքի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ինստիտուտի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կիրառման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որոշ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իրավական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խնդիրներ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2696">
        <w:rPr>
          <w:rFonts w:ascii="Sylfaen" w:hAnsi="Sylfaen" w:cs="Sylfaen"/>
          <w:sz w:val="24"/>
          <w:szCs w:val="24"/>
          <w:lang w:val="ru-RU"/>
        </w:rPr>
        <w:t>Արդարադատություն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2696">
        <w:rPr>
          <w:rFonts w:ascii="Sylfaen" w:hAnsi="Sylfaen" w:cs="Sylfaen"/>
          <w:sz w:val="24"/>
          <w:szCs w:val="24"/>
          <w:lang w:val="ru-RU"/>
        </w:rPr>
        <w:t>Երևան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2(21), 2013 </w:t>
      </w:r>
      <w:r w:rsidRPr="00592696">
        <w:rPr>
          <w:rFonts w:ascii="Sylfaen" w:hAnsi="Sylfaen" w:cs="Sylfaen"/>
          <w:sz w:val="24"/>
          <w:szCs w:val="24"/>
          <w:lang w:val="ru-RU"/>
        </w:rPr>
        <w:t>հունիս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2696">
        <w:rPr>
          <w:rFonts w:ascii="Sylfaen" w:hAnsi="Sylfaen" w:cs="Sylfaen"/>
          <w:sz w:val="24"/>
          <w:szCs w:val="24"/>
          <w:lang w:val="ru-RU"/>
        </w:rPr>
        <w:t>էջեր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17-21</w:t>
      </w:r>
    </w:p>
    <w:p w14:paraId="62B4BE75" w14:textId="77777777" w:rsidR="00592696" w:rsidRPr="00592696" w:rsidRDefault="00592696" w:rsidP="00592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Sylfaen" w:hAnsi="Sylfaen" w:cs="Sylfaen"/>
          <w:sz w:val="24"/>
          <w:szCs w:val="24"/>
          <w:lang w:val="ru-RU"/>
        </w:rPr>
        <w:t>Համակարգչային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խարդախության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արդի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հիմնախնդիրները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>. Сборник «VIII годичная конференция РАУ». 2013 декабрь. Ст. 140-146.</w:t>
      </w:r>
    </w:p>
    <w:p w14:paraId="4AFB75AE" w14:textId="77777777" w:rsidR="00592696" w:rsidRPr="00592696" w:rsidRDefault="00592696" w:rsidP="00592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Некторые вопросы относительно содержания и характеристики основных свойств коррупции, </w:t>
      </w:r>
      <w:r w:rsidRPr="00592696">
        <w:rPr>
          <w:rFonts w:ascii="Sylfaen" w:hAnsi="Sylfaen" w:cs="Sylfaen"/>
          <w:sz w:val="24"/>
          <w:szCs w:val="24"/>
          <w:lang w:val="ru-RU"/>
        </w:rPr>
        <w:t>ԼՂՀ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դատական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իշխանություն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2696">
        <w:rPr>
          <w:rFonts w:ascii="Sylfaen" w:hAnsi="Sylfaen" w:cs="Sylfaen"/>
          <w:sz w:val="24"/>
          <w:szCs w:val="24"/>
          <w:lang w:val="ru-RU"/>
        </w:rPr>
        <w:t>ԼՂՀ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2014 </w:t>
      </w:r>
      <w:r w:rsidRPr="00592696">
        <w:rPr>
          <w:rFonts w:ascii="Sylfaen" w:hAnsi="Sylfaen" w:cs="Sylfaen"/>
          <w:sz w:val="24"/>
          <w:szCs w:val="24"/>
          <w:lang w:val="ru-RU"/>
        </w:rPr>
        <w:t>դեկտեմբեր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2696">
        <w:rPr>
          <w:rFonts w:ascii="Sylfaen" w:hAnsi="Sylfaen" w:cs="Sylfaen"/>
          <w:sz w:val="24"/>
          <w:szCs w:val="24"/>
          <w:lang w:val="ru-RU"/>
        </w:rPr>
        <w:t>էջեր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24-30</w:t>
      </w:r>
    </w:p>
    <w:p w14:paraId="2BDE729F" w14:textId="77777777" w:rsidR="00592696" w:rsidRPr="00592696" w:rsidRDefault="00592696" w:rsidP="00592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Sylfaen" w:hAnsi="Sylfaen" w:cs="Sylfaen"/>
          <w:sz w:val="24"/>
          <w:szCs w:val="24"/>
          <w:lang w:val="ru-RU"/>
        </w:rPr>
        <w:t>Որոշ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խնդիրներ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քրեական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գործով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վարույթը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կասեցնելու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մասին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որոշման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բողոքարկման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մեխանիզմների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վերաբերյալ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2696">
        <w:rPr>
          <w:rFonts w:ascii="Sylfaen" w:hAnsi="Sylfaen" w:cs="Sylfaen"/>
          <w:sz w:val="24"/>
          <w:szCs w:val="24"/>
          <w:lang w:val="ru-RU"/>
        </w:rPr>
        <w:t>Օրինականություն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№86 2015, </w:t>
      </w:r>
      <w:r w:rsidRPr="00592696">
        <w:rPr>
          <w:rFonts w:ascii="Sylfaen" w:hAnsi="Sylfaen" w:cs="Sylfaen"/>
          <w:sz w:val="24"/>
          <w:szCs w:val="24"/>
          <w:lang w:val="ru-RU"/>
        </w:rPr>
        <w:t>ՀՀ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դատախազության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գիտագործնական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և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ուսումնամեթոդական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հանդես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2696">
        <w:rPr>
          <w:rFonts w:ascii="Sylfaen" w:hAnsi="Sylfaen" w:cs="Sylfaen"/>
          <w:sz w:val="24"/>
          <w:szCs w:val="24"/>
          <w:lang w:val="ru-RU"/>
        </w:rPr>
        <w:t>Երևան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2696">
        <w:rPr>
          <w:rFonts w:ascii="Sylfaen" w:hAnsi="Sylfaen" w:cs="Sylfaen"/>
          <w:sz w:val="24"/>
          <w:szCs w:val="24"/>
          <w:lang w:val="ru-RU"/>
        </w:rPr>
        <w:t>էջեր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13-18</w:t>
      </w:r>
    </w:p>
    <w:p w14:paraId="0FE01282" w14:textId="77777777" w:rsidR="00592696" w:rsidRPr="00592696" w:rsidRDefault="00592696" w:rsidP="00592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Sylfaen" w:hAnsi="Sylfaen" w:cs="Sylfaen"/>
          <w:sz w:val="24"/>
          <w:szCs w:val="24"/>
          <w:lang w:val="ru-RU"/>
        </w:rPr>
        <w:t>Զինվորական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ծառայության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դեմ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ուղղված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հանցագործությունների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որոշ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հիմնախնդիրներ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2696">
        <w:rPr>
          <w:rFonts w:ascii="Sylfaen" w:hAnsi="Sylfaen" w:cs="Sylfaen"/>
          <w:sz w:val="24"/>
          <w:szCs w:val="24"/>
          <w:lang w:val="ru-RU"/>
        </w:rPr>
        <w:t>Օրինականություն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№87 2015, </w:t>
      </w:r>
      <w:r w:rsidRPr="00592696">
        <w:rPr>
          <w:rFonts w:ascii="Sylfaen" w:hAnsi="Sylfaen" w:cs="Sylfaen"/>
          <w:sz w:val="24"/>
          <w:szCs w:val="24"/>
          <w:lang w:val="ru-RU"/>
        </w:rPr>
        <w:t>ՀՀ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դատախազության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գիտագործնական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և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ուսումնամեթոդական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հանդես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2696">
        <w:rPr>
          <w:rFonts w:ascii="Sylfaen" w:hAnsi="Sylfaen" w:cs="Sylfaen"/>
          <w:sz w:val="24"/>
          <w:szCs w:val="24"/>
          <w:lang w:val="ru-RU"/>
        </w:rPr>
        <w:t>Երևան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2696">
        <w:rPr>
          <w:rFonts w:ascii="Sylfaen" w:hAnsi="Sylfaen" w:cs="Sylfaen"/>
          <w:sz w:val="24"/>
          <w:szCs w:val="24"/>
          <w:lang w:val="ru-RU"/>
        </w:rPr>
        <w:t>էջեր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31-35</w:t>
      </w:r>
    </w:p>
    <w:p w14:paraId="2232C96A" w14:textId="77777777" w:rsidR="00592696" w:rsidRPr="00592696" w:rsidRDefault="00592696" w:rsidP="00592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Sylfaen" w:hAnsi="Sylfaen" w:cs="Sylfaen"/>
          <w:sz w:val="24"/>
          <w:szCs w:val="24"/>
          <w:lang w:val="ru-RU"/>
        </w:rPr>
        <w:t>Համաներման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ինստիտուտի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քրեադատավարական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որոշ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հիմնախնդիրներ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2696">
        <w:rPr>
          <w:rFonts w:ascii="Sylfaen" w:hAnsi="Sylfaen" w:cs="Sylfaen"/>
          <w:sz w:val="24"/>
          <w:szCs w:val="24"/>
          <w:lang w:val="ru-RU"/>
        </w:rPr>
        <w:t>Դատական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իշխանություն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2696">
        <w:rPr>
          <w:rFonts w:ascii="Sylfaen" w:hAnsi="Sylfaen" w:cs="Sylfaen"/>
          <w:sz w:val="24"/>
          <w:szCs w:val="24"/>
          <w:lang w:val="ru-RU"/>
        </w:rPr>
        <w:t>Երևան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8- 9/193-194, 2015 </w:t>
      </w:r>
      <w:r w:rsidRPr="00592696">
        <w:rPr>
          <w:rFonts w:ascii="Sylfaen" w:hAnsi="Sylfaen" w:cs="Sylfaen"/>
          <w:sz w:val="24"/>
          <w:szCs w:val="24"/>
          <w:lang w:val="ru-RU"/>
        </w:rPr>
        <w:t>հուլիս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92696">
        <w:rPr>
          <w:rFonts w:ascii="Sylfaen" w:hAnsi="Sylfaen" w:cs="Sylfaen"/>
          <w:sz w:val="24"/>
          <w:szCs w:val="24"/>
          <w:lang w:val="ru-RU"/>
        </w:rPr>
        <w:t>օգոստոս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2696">
        <w:rPr>
          <w:rFonts w:ascii="Sylfaen" w:hAnsi="Sylfaen" w:cs="Sylfaen"/>
          <w:sz w:val="24"/>
          <w:szCs w:val="24"/>
          <w:lang w:val="ru-RU"/>
        </w:rPr>
        <w:t>էջեր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70-76 http://parliament.am/library.php?page=document&amp;amp;DocID=884&amp;amp;lang=arm</w:t>
      </w:r>
    </w:p>
    <w:p w14:paraId="1165A63A" w14:textId="77777777" w:rsidR="00592696" w:rsidRPr="00592696" w:rsidRDefault="00592696" w:rsidP="00592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Sylfaen" w:hAnsi="Sylfaen" w:cs="Sylfaen"/>
          <w:sz w:val="24"/>
          <w:szCs w:val="24"/>
          <w:lang w:val="ru-RU"/>
        </w:rPr>
        <w:t>Զինծառայողի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կողմից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մոլեխաղեր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կազմակերպելու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կամ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դրանց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մասնակցելու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քրեաիրավական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բնութագրի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որոշ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հիմնախնդիրներ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2696">
        <w:rPr>
          <w:rFonts w:ascii="Sylfaen" w:hAnsi="Sylfaen" w:cs="Sylfaen"/>
          <w:sz w:val="24"/>
          <w:szCs w:val="24"/>
          <w:lang w:val="ru-RU"/>
        </w:rPr>
        <w:t>Օրինականություն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№92 2016, </w:t>
      </w:r>
      <w:r w:rsidRPr="00592696">
        <w:rPr>
          <w:rFonts w:ascii="Sylfaen" w:hAnsi="Sylfaen" w:cs="Sylfaen"/>
          <w:sz w:val="24"/>
          <w:szCs w:val="24"/>
          <w:lang w:val="ru-RU"/>
        </w:rPr>
        <w:t>ՀՀ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դատախազության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գիտագործնական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և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ուսումնամեթոդական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հանդես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2696">
        <w:rPr>
          <w:rFonts w:ascii="Sylfaen" w:hAnsi="Sylfaen" w:cs="Sylfaen"/>
          <w:sz w:val="24"/>
          <w:szCs w:val="24"/>
          <w:lang w:val="ru-RU"/>
        </w:rPr>
        <w:t>Երևան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2696">
        <w:rPr>
          <w:rFonts w:ascii="Sylfaen" w:hAnsi="Sylfaen" w:cs="Sylfaen"/>
          <w:sz w:val="24"/>
          <w:szCs w:val="24"/>
          <w:lang w:val="ru-RU"/>
        </w:rPr>
        <w:t>էջեր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18-23</w:t>
      </w:r>
    </w:p>
    <w:p w14:paraId="03A6B3D3" w14:textId="77777777" w:rsidR="00592696" w:rsidRPr="00592696" w:rsidRDefault="00592696" w:rsidP="00592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Sylfaen" w:hAnsi="Sylfaen" w:cs="Sylfaen"/>
          <w:sz w:val="24"/>
          <w:szCs w:val="24"/>
          <w:lang w:val="ru-RU"/>
        </w:rPr>
        <w:t>Դատախազի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համաձայնությամբ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քրեական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գործով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վարույթը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կարճելու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և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քրեական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հետապնդումը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դադարեցնելու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դատավարական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ընթացակարգն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ու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դրա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հիմնախնդիրները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2696">
        <w:rPr>
          <w:rFonts w:ascii="Sylfaen" w:hAnsi="Sylfaen" w:cs="Sylfaen"/>
          <w:sz w:val="24"/>
          <w:szCs w:val="24"/>
          <w:lang w:val="ru-RU"/>
        </w:rPr>
        <w:t>Օրինականություն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№96 2016, </w:t>
      </w:r>
      <w:r w:rsidRPr="00592696">
        <w:rPr>
          <w:rFonts w:ascii="Sylfaen" w:hAnsi="Sylfaen" w:cs="Sylfaen"/>
          <w:sz w:val="24"/>
          <w:szCs w:val="24"/>
          <w:lang w:val="ru-RU"/>
        </w:rPr>
        <w:t>ՀՀ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դատախազության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գիտագործնական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և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ուսումնամեթոդական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696">
        <w:rPr>
          <w:rFonts w:ascii="Sylfaen" w:hAnsi="Sylfaen" w:cs="Sylfaen"/>
          <w:sz w:val="24"/>
          <w:szCs w:val="24"/>
          <w:lang w:val="ru-RU"/>
        </w:rPr>
        <w:t>հանդես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2696">
        <w:rPr>
          <w:rFonts w:ascii="Sylfaen" w:hAnsi="Sylfaen" w:cs="Sylfaen"/>
          <w:sz w:val="24"/>
          <w:szCs w:val="24"/>
          <w:lang w:val="ru-RU"/>
        </w:rPr>
        <w:t>Երևան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2696">
        <w:rPr>
          <w:rFonts w:ascii="Sylfaen" w:hAnsi="Sylfaen" w:cs="Sylfaen"/>
          <w:sz w:val="24"/>
          <w:szCs w:val="24"/>
          <w:lang w:val="ru-RU"/>
        </w:rPr>
        <w:t>էջեր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 19-24</w:t>
      </w:r>
    </w:p>
    <w:p w14:paraId="4E058946" w14:textId="12269566" w:rsidR="00592696" w:rsidRDefault="00592696" w:rsidP="00592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 xml:space="preserve">Юзбашян С.С. Некоторые вопросы добровольного возмещения причиненного преступлением вреда // Сборник трудов международной научно-практической </w:t>
      </w:r>
      <w:r w:rsidRPr="00592696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конференции "Актуальные проблемы уголовного законодательства и правоприменительной практики стран-участниц СНГ".- Ер.: РАУ, 2022. С. 220-230.</w:t>
      </w:r>
    </w:p>
    <w:p w14:paraId="6D3E307C" w14:textId="30B008EC" w:rsid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C5303C6" w14:textId="05911FBF" w:rsidR="00592696" w:rsidRPr="00592696" w:rsidRDefault="00592696" w:rsidP="0059269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Дисциплины</w:t>
      </w:r>
    </w:p>
    <w:p w14:paraId="2B7B836F" w14:textId="0412FA5A" w:rsidR="00592696" w:rsidRPr="00592696" w:rsidRDefault="00592696" w:rsidP="00592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696">
        <w:rPr>
          <w:rFonts w:ascii="Times New Roman" w:hAnsi="Times New Roman" w:cs="Times New Roman"/>
          <w:sz w:val="24"/>
          <w:szCs w:val="24"/>
          <w:lang w:val="ru-RU"/>
        </w:rPr>
        <w:t>Теория доказательств в уголовном процессе</w:t>
      </w:r>
    </w:p>
    <w:sectPr w:rsidR="00592696" w:rsidRPr="00592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55C0"/>
    <w:multiLevelType w:val="hybridMultilevel"/>
    <w:tmpl w:val="E6E46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96"/>
    <w:rsid w:val="00253809"/>
    <w:rsid w:val="00592696"/>
    <w:rsid w:val="00713390"/>
    <w:rsid w:val="009405D8"/>
    <w:rsid w:val="00E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DD027"/>
  <w15:chartTrackingRefBased/>
  <w15:docId w15:val="{5BC62D4B-8464-400F-B753-7408DDF7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696"/>
    <w:rPr>
      <w:color w:val="56C7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6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y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Sargsyan Adelina</dc:creator>
  <cp:keywords/>
  <dc:description/>
  <cp:lastModifiedBy>Sargsyan Adelina</cp:lastModifiedBy>
  <cp:revision>1</cp:revision>
  <dcterms:created xsi:type="dcterms:W3CDTF">2024-11-13T08:36:00Z</dcterms:created>
  <dcterms:modified xsi:type="dcterms:W3CDTF">2024-11-13T08:39:00Z</dcterms:modified>
</cp:coreProperties>
</file>